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A1C" w:rsidRDefault="003C5A1C" w:rsidP="00FE69F7">
      <w:pPr>
        <w:spacing w:line="480" w:lineRule="auto"/>
        <w:jc w:val="center"/>
      </w:pPr>
    </w:p>
    <w:p w:rsidR="003C5A1C" w:rsidRDefault="003C5A1C" w:rsidP="00FE69F7">
      <w:pPr>
        <w:spacing w:line="480" w:lineRule="auto"/>
        <w:jc w:val="center"/>
      </w:pPr>
    </w:p>
    <w:p w:rsidR="003C5A1C" w:rsidRDefault="003C5A1C" w:rsidP="00FE69F7">
      <w:pPr>
        <w:spacing w:line="480" w:lineRule="auto"/>
        <w:jc w:val="center"/>
      </w:pPr>
    </w:p>
    <w:p w:rsidR="003C5A1C" w:rsidRDefault="003C5A1C" w:rsidP="00FE69F7">
      <w:pPr>
        <w:spacing w:line="480" w:lineRule="auto"/>
        <w:jc w:val="center"/>
      </w:pPr>
    </w:p>
    <w:p w:rsidR="003C5A1C" w:rsidRDefault="003C5A1C" w:rsidP="00FE69F7">
      <w:pPr>
        <w:spacing w:line="480" w:lineRule="auto"/>
        <w:jc w:val="center"/>
      </w:pPr>
    </w:p>
    <w:p w:rsidR="00FE69F7" w:rsidRDefault="00020D74" w:rsidP="00FE69F7">
      <w:pPr>
        <w:spacing w:line="480" w:lineRule="auto"/>
        <w:jc w:val="center"/>
      </w:pPr>
      <w:r>
        <w:t>The Great Leap Forward</w:t>
      </w:r>
      <w:r w:rsidR="00F551FD">
        <w:t>.</w:t>
      </w:r>
    </w:p>
    <w:p w:rsidR="00FE69F7" w:rsidRDefault="00FE69F7" w:rsidP="00FE69F7">
      <w:pPr>
        <w:spacing w:line="480" w:lineRule="auto"/>
        <w:jc w:val="center"/>
      </w:pPr>
      <w:r>
        <w:t>Name</w:t>
      </w:r>
      <w:r w:rsidR="00F551FD">
        <w:t>.</w:t>
      </w:r>
    </w:p>
    <w:p w:rsidR="00FE69F7" w:rsidRDefault="00FE69F7" w:rsidP="00FE69F7">
      <w:pPr>
        <w:spacing w:line="480" w:lineRule="auto"/>
        <w:jc w:val="center"/>
      </w:pPr>
      <w:r>
        <w:t>Institution</w:t>
      </w:r>
      <w:r w:rsidR="00F551FD">
        <w:t>.</w:t>
      </w:r>
    </w:p>
    <w:p w:rsidR="00FE69F7" w:rsidRDefault="00FE69F7" w:rsidP="00FE69F7">
      <w:pPr>
        <w:spacing w:line="480" w:lineRule="auto"/>
        <w:jc w:val="center"/>
      </w:pPr>
      <w:r>
        <w:t>Date</w:t>
      </w:r>
      <w:r w:rsidR="00F551FD">
        <w:t>.</w:t>
      </w:r>
    </w:p>
    <w:p w:rsidR="003C5A1C" w:rsidRDefault="003C5A1C" w:rsidP="00FE69F7">
      <w:pPr>
        <w:spacing w:line="480" w:lineRule="auto"/>
        <w:jc w:val="center"/>
      </w:pPr>
    </w:p>
    <w:p w:rsidR="003C5A1C" w:rsidRDefault="003C5A1C" w:rsidP="00FE69F7">
      <w:pPr>
        <w:spacing w:line="480" w:lineRule="auto"/>
        <w:jc w:val="center"/>
      </w:pPr>
    </w:p>
    <w:p w:rsidR="003C5A1C" w:rsidRDefault="003C5A1C" w:rsidP="00FE69F7">
      <w:pPr>
        <w:spacing w:line="480" w:lineRule="auto"/>
        <w:jc w:val="center"/>
      </w:pPr>
    </w:p>
    <w:p w:rsidR="003C5A1C" w:rsidRDefault="003C5A1C" w:rsidP="00FE69F7">
      <w:pPr>
        <w:spacing w:line="480" w:lineRule="auto"/>
        <w:jc w:val="center"/>
      </w:pPr>
    </w:p>
    <w:p w:rsidR="003C5A1C" w:rsidRDefault="003C5A1C" w:rsidP="00FE69F7">
      <w:pPr>
        <w:spacing w:line="480" w:lineRule="auto"/>
        <w:jc w:val="center"/>
      </w:pPr>
    </w:p>
    <w:p w:rsidR="003C5A1C" w:rsidRDefault="003C5A1C" w:rsidP="00FE69F7">
      <w:pPr>
        <w:spacing w:line="480" w:lineRule="auto"/>
        <w:jc w:val="center"/>
      </w:pPr>
    </w:p>
    <w:p w:rsidR="003C5A1C" w:rsidRDefault="003C5A1C" w:rsidP="00FE69F7">
      <w:pPr>
        <w:spacing w:line="480" w:lineRule="auto"/>
        <w:jc w:val="center"/>
      </w:pPr>
    </w:p>
    <w:p w:rsidR="003C5A1C" w:rsidRDefault="003C5A1C" w:rsidP="00FE69F7">
      <w:pPr>
        <w:spacing w:line="480" w:lineRule="auto"/>
        <w:jc w:val="center"/>
      </w:pPr>
    </w:p>
    <w:p w:rsidR="003C5A1C" w:rsidRDefault="003C5A1C" w:rsidP="00FE69F7">
      <w:pPr>
        <w:spacing w:line="480" w:lineRule="auto"/>
        <w:jc w:val="center"/>
      </w:pPr>
    </w:p>
    <w:p w:rsidR="00FE69F7" w:rsidRDefault="00FE69F7" w:rsidP="00FE69F7">
      <w:pPr>
        <w:spacing w:line="480" w:lineRule="auto"/>
        <w:jc w:val="center"/>
      </w:pPr>
      <w:r>
        <w:lastRenderedPageBreak/>
        <w:t>The Great Leap Forward</w:t>
      </w:r>
    </w:p>
    <w:p w:rsidR="00B335A2" w:rsidRDefault="00B335A2" w:rsidP="00B335A2">
      <w:pPr>
        <w:spacing w:line="480" w:lineRule="auto"/>
        <w:ind w:firstLine="720"/>
      </w:pPr>
      <w:r>
        <w:t>The Great Leap Forward was a strategy by the Communist leader, Mao Zedong, which aimed at advancing China from an agricultural society to a modern industrial nation. The Communist government preferred labour intensive methods over capital intensive strategies of industrialization, which required more manpower hence creating more jobs for the peasants. To implement the great leap forward strategy, the government developed backyard steel furnaces in all villages to speed up the industrialization process (Yang, 2011). The concept of the Great Leap Forward was introduced after the Soviet Model failed to work. The Soviet model focused on selling agricultural produces and buying machines that would be used to propel the country from an agricultural-driven country to an industrialized nation. The model failed because unlike in Russia, the China population was very high, and the agricultural produce was only enough for their consumption. The introduction of the Great Leap Forward Model influenced the withdrawal of the Soviet's support. The poor implementation of the model coupled with Soviet's withdrawal resulted in the failure of the Great Leap Model. Consequently, the failure was preceded by great famine, where an estimated population of 20 million people died of starvation in a period of three years (1959-1962) (Yang, 2011).</w:t>
      </w:r>
    </w:p>
    <w:p w:rsidR="00B335A2" w:rsidRDefault="00B335A2" w:rsidP="00B335A2">
      <w:pPr>
        <w:spacing w:line="480" w:lineRule="auto"/>
        <w:ind w:firstLine="720"/>
      </w:pPr>
      <w:r>
        <w:t>The great famine was solved by shifting to capitalist strategy. Initially, in Mao's reign, farmers were organized into small groups who worked on common land (Palmer, 2014). The leader of the group made planting decisions and also divided labour without paying any attention to skills or market demands. These poor strategies resulted in low production and hence, extreme famine (Palmer, 2014). However, some collective groups decided to change their strategies and adopted capitalist plans. These strategies were adopted in almost all corners of China. On the other end, the government allowed the farmers to sell their produces openly in the market.</w:t>
      </w:r>
    </w:p>
    <w:p w:rsidR="0071614F" w:rsidRDefault="00B335A2" w:rsidP="00B335A2">
      <w:pPr>
        <w:spacing w:line="480" w:lineRule="auto"/>
        <w:ind w:firstLine="720"/>
      </w:pPr>
      <w:r>
        <w:lastRenderedPageBreak/>
        <w:t>In my opinion, the Chinese government should invest in research and educating people on the Great Leap Forward. Research is important to understand what went wrong on a model that aimed at transitioning an agricultural country to an industrial one. The importance of education is to create awareness to people on how to navigate through such situations if they face them again in future. In my opinion, the government should keep the memory of the victims by creating a national day.</w:t>
      </w:r>
    </w:p>
    <w:p w:rsidR="003C5A1C" w:rsidRDefault="003C5A1C" w:rsidP="003C5A1C">
      <w:pPr>
        <w:spacing w:line="480" w:lineRule="auto"/>
        <w:jc w:val="center"/>
      </w:pPr>
    </w:p>
    <w:p w:rsidR="003C5A1C" w:rsidRDefault="003C5A1C" w:rsidP="003C5A1C">
      <w:pPr>
        <w:spacing w:line="480" w:lineRule="auto"/>
        <w:jc w:val="center"/>
      </w:pPr>
    </w:p>
    <w:p w:rsidR="003C5A1C" w:rsidRDefault="003C5A1C" w:rsidP="003C5A1C">
      <w:pPr>
        <w:spacing w:line="480" w:lineRule="auto"/>
        <w:jc w:val="center"/>
      </w:pPr>
    </w:p>
    <w:p w:rsidR="003C5A1C" w:rsidRDefault="003C5A1C" w:rsidP="003C5A1C">
      <w:pPr>
        <w:spacing w:line="480" w:lineRule="auto"/>
        <w:jc w:val="center"/>
      </w:pPr>
    </w:p>
    <w:p w:rsidR="003C5A1C" w:rsidRDefault="003C5A1C" w:rsidP="003C5A1C">
      <w:pPr>
        <w:spacing w:line="480" w:lineRule="auto"/>
        <w:jc w:val="center"/>
      </w:pPr>
    </w:p>
    <w:p w:rsidR="003C5A1C" w:rsidRDefault="003C5A1C" w:rsidP="003C5A1C">
      <w:pPr>
        <w:spacing w:line="480" w:lineRule="auto"/>
        <w:jc w:val="center"/>
      </w:pPr>
    </w:p>
    <w:p w:rsidR="003C5A1C" w:rsidRDefault="003C5A1C" w:rsidP="003C5A1C">
      <w:pPr>
        <w:spacing w:line="480" w:lineRule="auto"/>
        <w:jc w:val="center"/>
      </w:pPr>
    </w:p>
    <w:p w:rsidR="003C5A1C" w:rsidRDefault="003C5A1C" w:rsidP="003C5A1C">
      <w:pPr>
        <w:spacing w:line="480" w:lineRule="auto"/>
        <w:jc w:val="center"/>
      </w:pPr>
    </w:p>
    <w:p w:rsidR="003C5A1C" w:rsidRDefault="003C5A1C" w:rsidP="003C5A1C">
      <w:pPr>
        <w:spacing w:line="480" w:lineRule="auto"/>
        <w:jc w:val="center"/>
      </w:pPr>
    </w:p>
    <w:p w:rsidR="003C5A1C" w:rsidRDefault="003C5A1C" w:rsidP="003C5A1C">
      <w:pPr>
        <w:spacing w:line="480" w:lineRule="auto"/>
        <w:jc w:val="center"/>
      </w:pPr>
    </w:p>
    <w:p w:rsidR="003C5A1C" w:rsidRDefault="003C5A1C" w:rsidP="003C5A1C">
      <w:pPr>
        <w:spacing w:line="480" w:lineRule="auto"/>
        <w:jc w:val="center"/>
      </w:pPr>
    </w:p>
    <w:p w:rsidR="003C5A1C" w:rsidRDefault="003C5A1C" w:rsidP="003C5A1C">
      <w:pPr>
        <w:spacing w:line="480" w:lineRule="auto"/>
        <w:jc w:val="center"/>
      </w:pPr>
    </w:p>
    <w:p w:rsidR="00B335A2" w:rsidRDefault="00B335A2" w:rsidP="003C5A1C">
      <w:pPr>
        <w:spacing w:line="480" w:lineRule="auto"/>
        <w:jc w:val="center"/>
      </w:pPr>
    </w:p>
    <w:p w:rsidR="003C5A1C" w:rsidRDefault="003C5A1C" w:rsidP="003C5A1C">
      <w:pPr>
        <w:spacing w:line="480" w:lineRule="auto"/>
        <w:jc w:val="center"/>
      </w:pPr>
      <w:r>
        <w:lastRenderedPageBreak/>
        <w:t>References</w:t>
      </w:r>
    </w:p>
    <w:p w:rsidR="003C5A1C" w:rsidRDefault="005677F9" w:rsidP="003C5A1C">
      <w:pPr>
        <w:pStyle w:val="Bibliography"/>
        <w:spacing w:line="480" w:lineRule="auto"/>
        <w:ind w:left="720" w:hanging="720"/>
        <w:rPr>
          <w:noProof/>
        </w:rPr>
      </w:pPr>
      <w:r>
        <w:fldChar w:fldCharType="begin"/>
      </w:r>
      <w:r w:rsidR="003C5A1C">
        <w:instrText xml:space="preserve"> BIBLIOGRAPHY  \l 1033 </w:instrText>
      </w:r>
      <w:r>
        <w:fldChar w:fldCharType="separate"/>
      </w:r>
      <w:r w:rsidR="003C5A1C">
        <w:rPr>
          <w:noProof/>
        </w:rPr>
        <w:t xml:space="preserve">Palmer, B. (2014). Why Does China Not Have Famines Anymore? </w:t>
      </w:r>
      <w:r w:rsidR="003C5A1C">
        <w:rPr>
          <w:i/>
          <w:iCs/>
          <w:noProof/>
        </w:rPr>
        <w:t>Slate</w:t>
      </w:r>
      <w:r w:rsidR="003C5A1C">
        <w:rPr>
          <w:noProof/>
        </w:rPr>
        <w:t xml:space="preserve"> , 2-4.</w:t>
      </w:r>
    </w:p>
    <w:p w:rsidR="003C5A1C" w:rsidRDefault="003C5A1C" w:rsidP="003C5A1C">
      <w:pPr>
        <w:pStyle w:val="Bibliography"/>
        <w:spacing w:line="480" w:lineRule="auto"/>
        <w:ind w:left="720" w:hanging="720"/>
        <w:rPr>
          <w:noProof/>
        </w:rPr>
      </w:pPr>
      <w:r>
        <w:rPr>
          <w:noProof/>
        </w:rPr>
        <w:t xml:space="preserve">Yang, T. (2011). The Great Leap Forward: Anatomy of a central planning disaster. </w:t>
      </w:r>
      <w:r>
        <w:rPr>
          <w:i/>
          <w:iCs/>
          <w:noProof/>
        </w:rPr>
        <w:t>The Journal of Political Economy</w:t>
      </w:r>
      <w:r>
        <w:rPr>
          <w:noProof/>
        </w:rPr>
        <w:t xml:space="preserve"> , 4-11.</w:t>
      </w:r>
    </w:p>
    <w:p w:rsidR="003C5A1C" w:rsidRDefault="005677F9" w:rsidP="003C5A1C">
      <w:pPr>
        <w:spacing w:line="480" w:lineRule="auto"/>
      </w:pPr>
      <w:r>
        <w:fldChar w:fldCharType="end"/>
      </w:r>
    </w:p>
    <w:p w:rsidR="00540655" w:rsidRDefault="00540655" w:rsidP="00540655">
      <w:pPr>
        <w:spacing w:line="480" w:lineRule="auto"/>
      </w:pPr>
    </w:p>
    <w:sectPr w:rsidR="00540655" w:rsidSect="00FE69F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6273" w:rsidRDefault="00216273" w:rsidP="00FE69F7">
      <w:pPr>
        <w:spacing w:after="0" w:line="240" w:lineRule="auto"/>
      </w:pPr>
      <w:r>
        <w:separator/>
      </w:r>
    </w:p>
  </w:endnote>
  <w:endnote w:type="continuationSeparator" w:id="1">
    <w:p w:rsidR="00216273" w:rsidRDefault="00216273" w:rsidP="00FE69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6273" w:rsidRDefault="00216273" w:rsidP="00FE69F7">
      <w:pPr>
        <w:spacing w:after="0" w:line="240" w:lineRule="auto"/>
      </w:pPr>
      <w:r>
        <w:separator/>
      </w:r>
    </w:p>
  </w:footnote>
  <w:footnote w:type="continuationSeparator" w:id="1">
    <w:p w:rsidR="00216273" w:rsidRDefault="00216273" w:rsidP="00FE69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F7" w:rsidRDefault="00FE69F7">
    <w:pPr>
      <w:pStyle w:val="Header"/>
      <w:jc w:val="right"/>
    </w:pPr>
    <w:r>
      <w:t xml:space="preserve">THE GREAT LEAP FORWARD                                                                                                   </w:t>
    </w:r>
    <w:sdt>
      <w:sdtPr>
        <w:id w:val="44168767"/>
        <w:docPartObj>
          <w:docPartGallery w:val="Page Numbers (Top of Page)"/>
          <w:docPartUnique/>
        </w:docPartObj>
      </w:sdtPr>
      <w:sdtContent>
        <w:fldSimple w:instr=" PAGE   \* MERGEFORMAT ">
          <w:r w:rsidR="00B335A2">
            <w:rPr>
              <w:noProof/>
            </w:rPr>
            <w:t>4</w:t>
          </w:r>
        </w:fldSimple>
      </w:sdtContent>
    </w:sdt>
  </w:p>
  <w:p w:rsidR="00FE69F7" w:rsidRDefault="00FE69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9F7" w:rsidRDefault="00FE69F7">
    <w:pPr>
      <w:pStyle w:val="Header"/>
      <w:jc w:val="right"/>
    </w:pPr>
    <w:r>
      <w:t xml:space="preserve">Running head: THE GREAT LEAP FORWARD                                                                           </w:t>
    </w:r>
    <w:sdt>
      <w:sdtPr>
        <w:id w:val="44168654"/>
        <w:docPartObj>
          <w:docPartGallery w:val="Page Numbers (Top of Page)"/>
          <w:docPartUnique/>
        </w:docPartObj>
      </w:sdtPr>
      <w:sdtContent>
        <w:fldSimple w:instr=" PAGE   \* MERGEFORMAT ">
          <w:r w:rsidR="00B335A2">
            <w:rPr>
              <w:noProof/>
            </w:rPr>
            <w:t>1</w:t>
          </w:r>
        </w:fldSimple>
      </w:sdtContent>
    </w:sdt>
  </w:p>
  <w:p w:rsidR="00FE69F7" w:rsidRDefault="00FE69F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20D74"/>
    <w:rsid w:val="00020D74"/>
    <w:rsid w:val="00216273"/>
    <w:rsid w:val="003C5A1C"/>
    <w:rsid w:val="00540655"/>
    <w:rsid w:val="005677F9"/>
    <w:rsid w:val="005A2C76"/>
    <w:rsid w:val="0060135F"/>
    <w:rsid w:val="00706999"/>
    <w:rsid w:val="0071614F"/>
    <w:rsid w:val="009227C4"/>
    <w:rsid w:val="00A06FC1"/>
    <w:rsid w:val="00B22C4F"/>
    <w:rsid w:val="00B335A2"/>
    <w:rsid w:val="00C71466"/>
    <w:rsid w:val="00CF4617"/>
    <w:rsid w:val="00DD0598"/>
    <w:rsid w:val="00F02E1C"/>
    <w:rsid w:val="00F551FD"/>
    <w:rsid w:val="00FE69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9F7"/>
  </w:style>
  <w:style w:type="paragraph" w:styleId="Footer">
    <w:name w:val="footer"/>
    <w:basedOn w:val="Normal"/>
    <w:link w:val="FooterChar"/>
    <w:uiPriority w:val="99"/>
    <w:semiHidden/>
    <w:unhideWhenUsed/>
    <w:rsid w:val="00FE69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E69F7"/>
  </w:style>
  <w:style w:type="paragraph" w:styleId="BalloonText">
    <w:name w:val="Balloon Text"/>
    <w:basedOn w:val="Normal"/>
    <w:link w:val="BalloonTextChar"/>
    <w:uiPriority w:val="99"/>
    <w:semiHidden/>
    <w:unhideWhenUsed/>
    <w:rsid w:val="00FE69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69F7"/>
    <w:rPr>
      <w:rFonts w:ascii="Tahoma" w:hAnsi="Tahoma" w:cs="Tahoma"/>
      <w:sz w:val="16"/>
      <w:szCs w:val="16"/>
    </w:rPr>
  </w:style>
  <w:style w:type="paragraph" w:styleId="Bibliography">
    <w:name w:val="Bibliography"/>
    <w:basedOn w:val="Normal"/>
    <w:next w:val="Normal"/>
    <w:uiPriority w:val="37"/>
    <w:unhideWhenUsed/>
    <w:rsid w:val="003C5A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Yan11</b:Tag>
    <b:SourceType>JournalArticle</b:SourceType>
    <b:Guid>{9A3F85D0-73BA-4CCB-9B0D-E1419AF6168B}</b:Guid>
    <b:LCID>0</b:LCID>
    <b:Author>
      <b:Author>
        <b:NameList>
          <b:Person>
            <b:Last>Yang</b:Last>
            <b:First>T.</b:First>
          </b:Person>
        </b:NameList>
      </b:Author>
    </b:Author>
    <b:Title>The Great Leap Forward: Anatomy of a central planning disaster</b:Title>
    <b:JournalName>The Journal of Political Economy</b:JournalName>
    <b:Year>2011</b:Year>
    <b:Pages>4-11</b:Pages>
    <b:RefOrder>1</b:RefOrder>
  </b:Source>
  <b:Source>
    <b:Tag>Pal14</b:Tag>
    <b:SourceType>JournalArticle</b:SourceType>
    <b:Guid>{2A999D51-3DAC-401F-97B1-E95809229F33}</b:Guid>
    <b:LCID>0</b:LCID>
    <b:Author>
      <b:Author>
        <b:NameList>
          <b:Person>
            <b:Last>Palmer</b:Last>
            <b:First>B.</b:First>
          </b:Person>
        </b:NameList>
      </b:Author>
    </b:Author>
    <b:Title>Why Does China Not Have Famines Anymore?</b:Title>
    <b:JournalName>Slate</b:JournalName>
    <b:Year>2014</b:Year>
    <b:Pages>2-4</b:Pages>
    <b:RefOrder>2</b:RefOrder>
  </b:Source>
</b:Sources>
</file>

<file path=customXml/itemProps1.xml><?xml version="1.0" encoding="utf-8"?>
<ds:datastoreItem xmlns:ds="http://schemas.openxmlformats.org/officeDocument/2006/customXml" ds:itemID="{325EA592-758E-4E44-973B-2AF4D3030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419</Words>
  <Characters>2392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cp:lastModifiedBy>
  <cp:revision>2</cp:revision>
  <dcterms:created xsi:type="dcterms:W3CDTF">2019-06-23T21:54:00Z</dcterms:created>
  <dcterms:modified xsi:type="dcterms:W3CDTF">2019-06-23T21:54:00Z</dcterms:modified>
</cp:coreProperties>
</file>